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3352FB" w14:textId="77777777" w:rsidR="0060060A" w:rsidRDefault="0060060A" w:rsidP="0060060A">
      <w:proofErr w:type="spellStart"/>
      <w:r>
        <w:t>adaptor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comutator</w:t>
      </w:r>
      <w:proofErr w:type="spellEnd"/>
    </w:p>
    <w:p w14:paraId="78033901" w14:textId="77777777" w:rsidR="0060060A" w:rsidRDefault="0060060A" w:rsidP="0060060A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la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 de 12 V, </w:t>
      </w:r>
      <w:proofErr w:type="spellStart"/>
      <w:r>
        <w:t>cu</w:t>
      </w:r>
      <w:proofErr w:type="spellEnd"/>
      <w:r>
        <w:t xml:space="preserve"> un consum de </w:t>
      </w:r>
      <w:proofErr w:type="spellStart"/>
      <w:r>
        <w:t>max</w:t>
      </w:r>
      <w:proofErr w:type="spellEnd"/>
      <w:r>
        <w:t>. 1000 mA</w:t>
      </w:r>
    </w:p>
    <w:p w14:paraId="37634C3E" w14:textId="2EAEC2B1" w:rsidR="00481B83" w:rsidRPr="00C34403" w:rsidRDefault="0060060A" w:rsidP="0060060A"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115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60060A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2023-02-01T12:25:00Z</dcterms:modified>
</cp:coreProperties>
</file>